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2151" w14:textId="77777777" w:rsidR="00EE7FA4" w:rsidRDefault="00EE7FA4"/>
    <w:p w14:paraId="541523B3" w14:textId="77777777" w:rsidR="00EE7FA4" w:rsidRDefault="00EE7FA4" w:rsidP="00EE7FA4">
      <w:pPr>
        <w:pStyle w:val="ListParagraph"/>
        <w:numPr>
          <w:ilvl w:val="0"/>
          <w:numId w:val="1"/>
        </w:numPr>
      </w:pPr>
      <w:r>
        <w:t>Society Documents containing personal information, such as but not limited to: names, addresses, phone numbers, authorizations, etc . . . Shall not be accessible except to:</w:t>
      </w:r>
    </w:p>
    <w:p w14:paraId="4A076CDC" w14:textId="77777777" w:rsidR="00EE7FA4" w:rsidRDefault="00EE7FA4" w:rsidP="00422512">
      <w:pPr>
        <w:pStyle w:val="ListParagraph"/>
        <w:numPr>
          <w:ilvl w:val="1"/>
          <w:numId w:val="1"/>
        </w:numPr>
      </w:pPr>
      <w:r>
        <w:t>Current Members of the Executive &amp; the Board of Directors</w:t>
      </w:r>
      <w:r w:rsidR="00422512">
        <w:br/>
      </w:r>
    </w:p>
    <w:p w14:paraId="19E7FDCE" w14:textId="77777777" w:rsidR="00EE7FA4" w:rsidRDefault="00EE7FA4" w:rsidP="00422512">
      <w:pPr>
        <w:pStyle w:val="ListParagraph"/>
        <w:ind w:left="1440"/>
      </w:pPr>
      <w:r>
        <w:t xml:space="preserve">Upon any change in the composition of the </w:t>
      </w:r>
      <w:proofErr w:type="gramStart"/>
      <w:r>
        <w:t>aforementioned</w:t>
      </w:r>
      <w:r w:rsidR="00422512">
        <w:t xml:space="preserve"> persons</w:t>
      </w:r>
      <w:proofErr w:type="gramEnd"/>
      <w:r>
        <w:t xml:space="preserve">, accesses must be changed so as to protect the privacy of the information – i.e., persons added or removed from the list of those able to access the information. </w:t>
      </w:r>
      <w:r>
        <w:br/>
      </w:r>
    </w:p>
    <w:p w14:paraId="74007F0E" w14:textId="77777777" w:rsidR="00EE7FA4" w:rsidRDefault="00EE7FA4" w:rsidP="00EE7FA4">
      <w:pPr>
        <w:pStyle w:val="ListParagraph"/>
        <w:numPr>
          <w:ilvl w:val="0"/>
          <w:numId w:val="1"/>
        </w:numPr>
      </w:pPr>
      <w:r>
        <w:t>Members may request a summary of the information held on themselves</w:t>
      </w:r>
    </w:p>
    <w:p w14:paraId="52173744" w14:textId="77777777" w:rsidR="00EE7FA4" w:rsidRDefault="00EE7FA4" w:rsidP="00EE7FA4">
      <w:pPr>
        <w:pStyle w:val="ListParagraph"/>
        <w:numPr>
          <w:ilvl w:val="1"/>
          <w:numId w:val="1"/>
        </w:numPr>
      </w:pPr>
      <w:r>
        <w:t>The request is to be made unto the board, and the board shall review the requested materials and determine the method of supplying the requested materials.</w:t>
      </w:r>
      <w:r>
        <w:br/>
      </w:r>
    </w:p>
    <w:p w14:paraId="5FB01D38" w14:textId="77777777" w:rsidR="00EE7FA4" w:rsidRDefault="00EE7FA4" w:rsidP="00EE7FA4">
      <w:pPr>
        <w:pStyle w:val="ListParagraph"/>
        <w:numPr>
          <w:ilvl w:val="0"/>
          <w:numId w:val="1"/>
        </w:numPr>
      </w:pPr>
      <w:r>
        <w:t xml:space="preserve">Any failure to complete the prior portions of this policy must </w:t>
      </w:r>
      <w:proofErr w:type="gramStart"/>
      <w:r>
        <w:t>be reported</w:t>
      </w:r>
      <w:proofErr w:type="gramEnd"/>
      <w:r>
        <w:t xml:space="preserve"> at the earliest possible moment to the Board &amp; Executive. The Board &amp; Executive will then decide on the appropriate action. </w:t>
      </w:r>
      <w:r w:rsidR="003C581A">
        <w:t>This may include:</w:t>
      </w:r>
    </w:p>
    <w:p w14:paraId="025DCE4E" w14:textId="77777777" w:rsidR="003C581A" w:rsidRDefault="003C581A" w:rsidP="003C581A">
      <w:pPr>
        <w:pStyle w:val="ListParagraph"/>
        <w:numPr>
          <w:ilvl w:val="1"/>
          <w:numId w:val="1"/>
        </w:numPr>
      </w:pPr>
      <w:r>
        <w:t>Notifying those affected by the breach,</w:t>
      </w:r>
    </w:p>
    <w:p w14:paraId="63C03B75" w14:textId="77777777" w:rsidR="003C581A" w:rsidRDefault="003C581A" w:rsidP="003C581A">
      <w:pPr>
        <w:pStyle w:val="ListParagraph"/>
        <w:numPr>
          <w:ilvl w:val="1"/>
          <w:numId w:val="1"/>
        </w:numPr>
      </w:pPr>
      <w:r>
        <w:t xml:space="preserve">Suspending and/or </w:t>
      </w:r>
      <w:r w:rsidR="005B27AF">
        <w:t>other</w:t>
      </w:r>
      <w:r w:rsidR="00C25BE1">
        <w:t xml:space="preserve"> form of discipline to the responsible part(y/</w:t>
      </w:r>
      <w:proofErr w:type="spellStart"/>
      <w:r w:rsidR="00C25BE1">
        <w:t>ies</w:t>
      </w:r>
      <w:proofErr w:type="spellEnd"/>
      <w:r w:rsidR="00C25BE1">
        <w:t>),</w:t>
      </w:r>
    </w:p>
    <w:p w14:paraId="60B5EF64" w14:textId="77777777" w:rsidR="006C470F" w:rsidRDefault="006C470F" w:rsidP="003C581A">
      <w:pPr>
        <w:pStyle w:val="ListParagraph"/>
        <w:numPr>
          <w:ilvl w:val="1"/>
          <w:numId w:val="1"/>
        </w:numPr>
      </w:pPr>
      <w:r>
        <w:t>Modifying policy,</w:t>
      </w:r>
    </w:p>
    <w:p w14:paraId="3EADB1C9" w14:textId="4367D26F" w:rsidR="006C470F" w:rsidRDefault="006C470F" w:rsidP="006C470F">
      <w:pPr>
        <w:pStyle w:val="ListParagraph"/>
        <w:numPr>
          <w:ilvl w:val="1"/>
          <w:numId w:val="1"/>
        </w:numPr>
      </w:pPr>
      <w:r>
        <w:t xml:space="preserve">Other course of action. </w:t>
      </w:r>
      <w:r>
        <w:br/>
      </w:r>
    </w:p>
    <w:p w14:paraId="0100B469" w14:textId="0355F8F8" w:rsidR="003F40F0" w:rsidRPr="003F40F0" w:rsidRDefault="003F40F0" w:rsidP="003F40F0">
      <w:pPr>
        <w:pStyle w:val="ListParagraph"/>
        <w:numPr>
          <w:ilvl w:val="0"/>
          <w:numId w:val="1"/>
        </w:numPr>
        <w:rPr>
          <w:highlight w:val="yellow"/>
        </w:rPr>
      </w:pPr>
      <w:r w:rsidRPr="003F40F0">
        <w:rPr>
          <w:highlight w:val="yellow"/>
        </w:rPr>
        <w:t xml:space="preserve">Records subject to this policy </w:t>
      </w:r>
      <w:r>
        <w:rPr>
          <w:highlight w:val="yellow"/>
        </w:rPr>
        <w:t xml:space="preserve">are to </w:t>
      </w:r>
      <w:proofErr w:type="gramStart"/>
      <w:r>
        <w:rPr>
          <w:highlight w:val="yellow"/>
        </w:rPr>
        <w:t>be restricted</w:t>
      </w:r>
      <w:proofErr w:type="gramEnd"/>
      <w:r>
        <w:rPr>
          <w:highlight w:val="yellow"/>
        </w:rPr>
        <w:t xml:space="preserve"> upon submission to the Coquitlam City Archives until a period no less than 20 years from submission. It is to be communicated to the persons recorded that their information will be subject to the archives policies on personal information. </w:t>
      </w:r>
      <w:bookmarkStart w:id="0" w:name="_GoBack"/>
      <w:bookmarkEnd w:id="0"/>
    </w:p>
    <w:sectPr w:rsidR="003F40F0" w:rsidRPr="003F40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340E" w14:textId="77777777" w:rsidR="003F40F0" w:rsidRDefault="003F40F0" w:rsidP="00EE7FA4">
      <w:pPr>
        <w:spacing w:after="0" w:line="240" w:lineRule="auto"/>
      </w:pPr>
      <w:r>
        <w:separator/>
      </w:r>
    </w:p>
  </w:endnote>
  <w:endnote w:type="continuationSeparator" w:id="0">
    <w:p w14:paraId="45EE0117" w14:textId="77777777" w:rsidR="003F40F0" w:rsidRDefault="003F40F0" w:rsidP="00E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396C" w14:textId="77777777" w:rsidR="003F40F0" w:rsidRDefault="003F40F0" w:rsidP="00EE7FA4">
      <w:pPr>
        <w:spacing w:after="0" w:line="240" w:lineRule="auto"/>
      </w:pPr>
      <w:r>
        <w:separator/>
      </w:r>
    </w:p>
  </w:footnote>
  <w:footnote w:type="continuationSeparator" w:id="0">
    <w:p w14:paraId="297428C3" w14:textId="77777777" w:rsidR="003F40F0" w:rsidRDefault="003F40F0" w:rsidP="00EE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5158" w14:textId="3755B8B9" w:rsidR="00EE7FA4" w:rsidRDefault="00EE7FA4" w:rsidP="00FF45D2">
    <w:pPr>
      <w:pStyle w:val="Header"/>
      <w:tabs>
        <w:tab w:val="clear" w:pos="4680"/>
        <w:tab w:val="center" w:pos="3960"/>
      </w:tabs>
    </w:pPr>
    <w:r>
      <w:rPr>
        <w:noProof/>
      </w:rPr>
      <w:drawing>
        <wp:inline distT="0" distB="0" distL="0" distR="0" wp14:anchorId="7D94457A" wp14:editId="3C3A5EC5">
          <wp:extent cx="1560733" cy="5774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cities-pride-society-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8" cy="59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5D2">
      <w:tab/>
    </w:r>
    <w:r>
      <w:t xml:space="preserve">Policies: </w:t>
    </w:r>
    <w:r w:rsidR="00FF45D2" w:rsidRPr="00FF45D2">
      <w:t>Privacy and Protection of Personal Information</w:t>
    </w:r>
    <w:r w:rsidR="003F40F0">
      <w:t xml:space="preserve"> (Amended Feb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7EA"/>
    <w:multiLevelType w:val="hybridMultilevel"/>
    <w:tmpl w:val="A94E9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A4"/>
    <w:rsid w:val="000D1A4B"/>
    <w:rsid w:val="003C581A"/>
    <w:rsid w:val="003F40F0"/>
    <w:rsid w:val="00422512"/>
    <w:rsid w:val="005B27AF"/>
    <w:rsid w:val="006C470F"/>
    <w:rsid w:val="00C25BE1"/>
    <w:rsid w:val="00EE7FA4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A994D"/>
  <w15:chartTrackingRefBased/>
  <w15:docId w15:val="{6FF20856-5A04-4883-BB80-AB8A200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A4"/>
  </w:style>
  <w:style w:type="paragraph" w:styleId="Footer">
    <w:name w:val="footer"/>
    <w:basedOn w:val="Normal"/>
    <w:link w:val="FooterChar"/>
    <w:uiPriority w:val="99"/>
    <w:unhideWhenUsed/>
    <w:rsid w:val="00EE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A4"/>
  </w:style>
  <w:style w:type="paragraph" w:styleId="Title">
    <w:name w:val="Title"/>
    <w:basedOn w:val="Normal"/>
    <w:next w:val="Normal"/>
    <w:link w:val="TitleChar"/>
    <w:uiPriority w:val="10"/>
    <w:qFormat/>
    <w:rsid w:val="00EE7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7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Protection of Personal Information (Amended Feb 2019)</dc:title>
  <dc:subject/>
  <dc:creator>Brett Collins</dc:creator>
  <cp:keywords/>
  <dc:description/>
  <cp:lastModifiedBy>Brett Collins</cp:lastModifiedBy>
  <cp:revision>1</cp:revision>
  <cp:lastPrinted>2018-12-03T06:47:00Z</cp:lastPrinted>
  <dcterms:created xsi:type="dcterms:W3CDTF">2019-02-04T19:28:00Z</dcterms:created>
  <dcterms:modified xsi:type="dcterms:W3CDTF">2019-02-04T19:38:00Z</dcterms:modified>
</cp:coreProperties>
</file>